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72" w:rsidRPr="00763BEF" w:rsidRDefault="00D60472" w:rsidP="00017C1B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>«УТВЕРЖДЕНО</w:t>
      </w:r>
    </w:p>
    <w:p w:rsidR="00D60472" w:rsidRPr="00763BEF" w:rsidRDefault="00017C1B" w:rsidP="00017C1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60472" w:rsidRPr="00763BEF">
        <w:rPr>
          <w:rFonts w:ascii="Times New Roman" w:hAnsi="Times New Roman" w:cs="Times New Roman"/>
          <w:sz w:val="28"/>
          <w:szCs w:val="28"/>
        </w:rPr>
        <w:br/>
        <w:t>ОАУСО «Хвойнинский КЦСО»</w:t>
      </w:r>
    </w:p>
    <w:p w:rsidR="00D60472" w:rsidRPr="00763BEF" w:rsidRDefault="00D60472" w:rsidP="00017C1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63BEF">
        <w:rPr>
          <w:rFonts w:ascii="Times New Roman" w:hAnsi="Times New Roman" w:cs="Times New Roman"/>
          <w:sz w:val="28"/>
          <w:szCs w:val="28"/>
        </w:rPr>
        <w:t xml:space="preserve">от  </w:t>
      </w:r>
      <w:r w:rsidR="002B4537">
        <w:rPr>
          <w:rFonts w:ascii="Times New Roman" w:hAnsi="Times New Roman" w:cs="Times New Roman"/>
          <w:sz w:val="28"/>
          <w:szCs w:val="28"/>
        </w:rPr>
        <w:t>09</w:t>
      </w:r>
      <w:r w:rsidR="00017C1B" w:rsidRPr="00763BEF">
        <w:rPr>
          <w:rFonts w:ascii="Times New Roman" w:hAnsi="Times New Roman" w:cs="Times New Roman"/>
          <w:sz w:val="28"/>
          <w:szCs w:val="28"/>
        </w:rPr>
        <w:t>.01.202</w:t>
      </w:r>
      <w:r w:rsidR="002B4537">
        <w:rPr>
          <w:rFonts w:ascii="Times New Roman" w:hAnsi="Times New Roman" w:cs="Times New Roman"/>
          <w:sz w:val="28"/>
          <w:szCs w:val="28"/>
        </w:rPr>
        <w:t>3</w:t>
      </w:r>
      <w:r w:rsidRPr="00763BEF">
        <w:rPr>
          <w:rFonts w:ascii="Times New Roman" w:hAnsi="Times New Roman" w:cs="Times New Roman"/>
          <w:sz w:val="28"/>
          <w:szCs w:val="28"/>
        </w:rPr>
        <w:t xml:space="preserve">  №</w:t>
      </w:r>
      <w:r w:rsidR="002B4537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AE2A46" w:rsidRPr="00763BEF" w:rsidRDefault="00AE2A4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keepNext/>
        <w:keepLine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E2A46" w:rsidRDefault="00AE2A46">
      <w:pPr>
        <w:keepNext/>
        <w:keepLine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E2A46" w:rsidRDefault="00AE2A46">
      <w:pPr>
        <w:keepNext/>
        <w:keepLine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E2A46" w:rsidRDefault="00AE2A46">
      <w:pPr>
        <w:keepNext/>
        <w:keepLine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E2A46" w:rsidRDefault="00AE2A46">
      <w:pPr>
        <w:keepNext/>
        <w:keepLine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E2A46" w:rsidRDefault="00AE2A46">
      <w:pPr>
        <w:keepNext/>
        <w:keepLine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E2A46" w:rsidRDefault="00F626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закупочной комиссии по осуществлению закупок товаров, работ, услуг для нужд</w:t>
      </w:r>
    </w:p>
    <w:p w:rsidR="00160520" w:rsidRPr="00160520" w:rsidRDefault="00160520" w:rsidP="00160520">
      <w:pPr>
        <w:tabs>
          <w:tab w:val="left" w:pos="1078"/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областного автономного</w:t>
      </w:r>
      <w:r w:rsidRPr="00160520">
        <w:rPr>
          <w:rFonts w:ascii="Times New Roman" w:hAnsi="Times New Roman" w:cs="Times New Roman"/>
          <w:sz w:val="28"/>
          <w:szCs w:val="28"/>
          <w:u w:val="single"/>
        </w:rPr>
        <w:t xml:space="preserve">  учреждени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160520">
        <w:rPr>
          <w:rFonts w:ascii="Times New Roman" w:hAnsi="Times New Roman" w:cs="Times New Roman"/>
          <w:sz w:val="28"/>
          <w:szCs w:val="28"/>
          <w:u w:val="single"/>
        </w:rPr>
        <w:t xml:space="preserve"> социального обслуживания</w:t>
      </w:r>
    </w:p>
    <w:p w:rsidR="00160520" w:rsidRPr="00160520" w:rsidRDefault="00160520" w:rsidP="00160520">
      <w:pPr>
        <w:tabs>
          <w:tab w:val="left" w:pos="1078"/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0520">
        <w:rPr>
          <w:rFonts w:ascii="Times New Roman" w:hAnsi="Times New Roman" w:cs="Times New Roman"/>
          <w:sz w:val="28"/>
          <w:szCs w:val="28"/>
          <w:u w:val="single"/>
        </w:rPr>
        <w:t xml:space="preserve"> «Хвойнинский комплексный центр социального </w:t>
      </w:r>
    </w:p>
    <w:p w:rsidR="00AE2A46" w:rsidRPr="00160520" w:rsidRDefault="00160520" w:rsidP="001605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60520">
        <w:rPr>
          <w:rFonts w:ascii="Times New Roman" w:hAnsi="Times New Roman" w:cs="Times New Roman"/>
          <w:sz w:val="28"/>
          <w:szCs w:val="28"/>
          <w:u w:val="single"/>
        </w:rPr>
        <w:t xml:space="preserve">обслуживания населения»                            </w:t>
      </w:r>
    </w:p>
    <w:p w:rsidR="00AE2A46" w:rsidRPr="00160520" w:rsidRDefault="00AE2A46" w:rsidP="001605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E2A46" w:rsidRPr="00160520" w:rsidRDefault="00AE2A46" w:rsidP="001605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AE2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A46" w:rsidRDefault="007228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bookmarkStart w:id="0" w:name="_GoBack"/>
      <w:bookmarkEnd w:id="0"/>
      <w:r w:rsidR="00F62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AE2A46" w:rsidRDefault="00AE2A46">
      <w:pPr>
        <w:jc w:val="center"/>
        <w:rPr>
          <w:b/>
        </w:rPr>
      </w:pPr>
    </w:p>
    <w:p w:rsidR="00763BEF" w:rsidRDefault="00763BEF" w:rsidP="00160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EF" w:rsidRDefault="00763BEF" w:rsidP="00160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EF" w:rsidRDefault="00763BEF" w:rsidP="00160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46" w:rsidRDefault="00F62660" w:rsidP="00160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 о закупочной комиссии</w:t>
      </w:r>
    </w:p>
    <w:p w:rsidR="00AE2A46" w:rsidRPr="00160520" w:rsidRDefault="00F62660" w:rsidP="00160520">
      <w:pPr>
        <w:tabs>
          <w:tab w:val="left" w:pos="1078"/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18 июля 2011 года №223-ФЗ «О закупках товаров, работ, услуг отдельными видами юридических лиц» (далее – Федеральный закон №223-ФЗ) и регламентирует закупочную </w:t>
      </w:r>
      <w:r w:rsidRPr="00160520">
        <w:rPr>
          <w:rFonts w:ascii="Times New Roman" w:hAnsi="Times New Roman" w:cs="Times New Roman"/>
          <w:sz w:val="28"/>
          <w:szCs w:val="28"/>
        </w:rPr>
        <w:t>деятельность</w:t>
      </w:r>
      <w:r w:rsidR="00160520" w:rsidRPr="00160520">
        <w:rPr>
          <w:rFonts w:ascii="Times New Roman" w:hAnsi="Times New Roman" w:cs="Times New Roman"/>
          <w:sz w:val="28"/>
          <w:szCs w:val="28"/>
        </w:rPr>
        <w:t xml:space="preserve"> </w:t>
      </w:r>
      <w:r w:rsidR="00160520">
        <w:rPr>
          <w:rFonts w:ascii="Times New Roman" w:hAnsi="Times New Roman" w:cs="Times New Roman"/>
          <w:sz w:val="28"/>
          <w:szCs w:val="28"/>
        </w:rPr>
        <w:t>о</w:t>
      </w:r>
      <w:r w:rsidR="00160520" w:rsidRPr="00160520">
        <w:rPr>
          <w:rFonts w:ascii="Times New Roman" w:hAnsi="Times New Roman" w:cs="Times New Roman"/>
          <w:sz w:val="28"/>
          <w:szCs w:val="28"/>
        </w:rPr>
        <w:t xml:space="preserve">бластного автономного  учреждения социального обслуживания «Хвойнинский комплексный центр социального обслуживания населения» </w:t>
      </w:r>
      <w:r w:rsidRPr="00160520">
        <w:rPr>
          <w:rFonts w:ascii="Times New Roman" w:hAnsi="Times New Roman" w:cs="Times New Roman"/>
          <w:sz w:val="28"/>
          <w:szCs w:val="28"/>
        </w:rPr>
        <w:t>(далее – Заказчик</w:t>
      </w:r>
      <w:r>
        <w:rPr>
          <w:rFonts w:ascii="Times New Roman" w:hAnsi="Times New Roman" w:cs="Times New Roman"/>
          <w:sz w:val="28"/>
          <w:szCs w:val="28"/>
        </w:rPr>
        <w:t xml:space="preserve">), устанавливает порядок формирования закупочной комиссии по осуществлению закупок </w:t>
      </w:r>
      <w:r w:rsidR="00160520">
        <w:rPr>
          <w:rFonts w:ascii="Times New Roman" w:hAnsi="Times New Roman" w:cs="Times New Roman"/>
          <w:sz w:val="28"/>
          <w:szCs w:val="28"/>
        </w:rPr>
        <w:t>о</w:t>
      </w:r>
      <w:r w:rsidR="00160520" w:rsidRPr="00160520">
        <w:rPr>
          <w:rFonts w:ascii="Times New Roman" w:hAnsi="Times New Roman" w:cs="Times New Roman"/>
          <w:sz w:val="28"/>
          <w:szCs w:val="28"/>
        </w:rPr>
        <w:t>бластного автономного  учреждения социального обслуживания «Хвойнинский комплексный центр социального обслуживания населения»</w:t>
      </w:r>
      <w:r w:rsidR="0016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Комиссия).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настоящего Положения являются создание условий для своевременного и полного удовлетворения потребностей Заказчика в товарах, работах, услугах, целевое и экономически эффективное расходование денежных средств на приобретение товаров, работ, услуг, сокращение издержек Заказчика, повышение эффективности и результативности процесса закупок, повышение уровня открытости и объективности в закупочной деятельности, пресечение злоупотреблений, обеспечение развития конкуренции и справедливого отношения к поставщикам (исполнителям, подрядчикам).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Закупочная Комиссия создается в целях закупки товаров, работ, услуг для нужд Заказчика в соответствии с положениями Федерального закона №223-ФЗ и реализации иных полномочий, установленных действующим законодательством Российской Федерации.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Комиссии осуществляется на началах ответственного, гласного и коллегиального обсуждения и принятия решений.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Закупочная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№223-ФЗ, иными федеральными законами, нормативными правовыми актами Российской Федерации, Положением о закупке </w:t>
      </w:r>
      <w:r w:rsidR="00160520">
        <w:rPr>
          <w:rFonts w:ascii="Times New Roman" w:hAnsi="Times New Roman" w:cs="Times New Roman"/>
          <w:sz w:val="28"/>
          <w:szCs w:val="28"/>
        </w:rPr>
        <w:t>о</w:t>
      </w:r>
      <w:r w:rsidR="00160520" w:rsidRPr="00160520">
        <w:rPr>
          <w:rFonts w:ascii="Times New Roman" w:hAnsi="Times New Roman" w:cs="Times New Roman"/>
          <w:sz w:val="28"/>
          <w:szCs w:val="28"/>
        </w:rPr>
        <w:t>бластного автономного  учреждения социального обслуживания «Хвойнинский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Положение может быть инициировано членами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Заказчик принимает решения о создании Комиссии, определяются ее состав и порядок работы, назначается председатель Комиссии, периодичность ротации членов комиссии. Состав Комиссии утверждается приказом руководителя </w:t>
      </w:r>
      <w:r w:rsidR="00160520">
        <w:rPr>
          <w:rFonts w:ascii="Times New Roman" w:hAnsi="Times New Roman" w:cs="Times New Roman"/>
          <w:sz w:val="28"/>
          <w:szCs w:val="28"/>
        </w:rPr>
        <w:t>о</w:t>
      </w:r>
      <w:r w:rsidR="00160520" w:rsidRPr="00160520">
        <w:rPr>
          <w:rFonts w:ascii="Times New Roman" w:hAnsi="Times New Roman" w:cs="Times New Roman"/>
          <w:sz w:val="28"/>
          <w:szCs w:val="28"/>
        </w:rPr>
        <w:t>бластного автономного  учреждения социального обслуживания «Хвойнинский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88" w:rsidRDefault="00765388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F62660">
        <w:rPr>
          <w:rFonts w:ascii="Times New Roman" w:hAnsi="Times New Roman" w:cs="Times New Roman"/>
          <w:sz w:val="28"/>
          <w:szCs w:val="28"/>
        </w:rPr>
        <w:t xml:space="preserve">. Численный состав закупочной Комиссии не может быть менее трех человек. 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входят: Председатель Комиссии, заместитель Председателя Комиссии, ответственный секретарь Комиссии, члены Комиссии.</w:t>
      </w:r>
    </w:p>
    <w:p w:rsidR="00AE2A46" w:rsidRDefault="00765388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1.7.1.Ч</w:t>
      </w:r>
      <w:r w:rsidR="00F62660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2660">
        <w:rPr>
          <w:rFonts w:ascii="Times New Roman" w:hAnsi="Times New Roman" w:cs="Times New Roman"/>
          <w:sz w:val="28"/>
          <w:szCs w:val="28"/>
        </w:rPr>
        <w:t xml:space="preserve">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коррупции".</w:t>
      </w:r>
    </w:p>
    <w:p w:rsidR="00AE2A46" w:rsidRDefault="00765388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62660">
        <w:rPr>
          <w:rFonts w:ascii="Times New Roman" w:hAnsi="Times New Roman" w:cs="Times New Roman"/>
          <w:sz w:val="28"/>
          <w:szCs w:val="28"/>
        </w:rPr>
        <w:t>.2. Членами комиссии по осуществлению закупок не могут быть: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физические лица в случаях, определенных положением о закупке.</w:t>
      </w:r>
    </w:p>
    <w:p w:rsidR="00AE2A46" w:rsidRDefault="00765388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62660">
        <w:rPr>
          <w:rFonts w:ascii="Times New Roman" w:hAnsi="Times New Roman" w:cs="Times New Roman"/>
          <w:sz w:val="28"/>
          <w:szCs w:val="28"/>
        </w:rPr>
        <w:t>.3. 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7.2 статьи 3 Федерального закона № 223-ФЗ. В случае выявления в составе комиссии по осуществлению закупок физических лиц, указанных в части 7.2 статьи 3 Федерального закона № 223-ФЗ,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части 7.2 статьи 3 Федерального закона № 223-ФЗ.</w:t>
      </w:r>
    </w:p>
    <w:p w:rsidR="00AE2A46" w:rsidRDefault="00765388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F62660">
        <w:rPr>
          <w:rFonts w:ascii="Times New Roman" w:hAnsi="Times New Roman" w:cs="Times New Roman"/>
          <w:sz w:val="28"/>
          <w:szCs w:val="28"/>
        </w:rPr>
        <w:t>. Замена члена Комиссии допускается только по решению руководителя , принявшего решение о создании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включения в состав Коми</w:t>
      </w:r>
      <w:r w:rsidR="00765388">
        <w:rPr>
          <w:rFonts w:ascii="Times New Roman" w:hAnsi="Times New Roman" w:cs="Times New Roman"/>
          <w:sz w:val="28"/>
          <w:szCs w:val="28"/>
        </w:rPr>
        <w:t>ссии лиц, указанных в пункте 1.7</w:t>
      </w:r>
      <w:r>
        <w:rPr>
          <w:rFonts w:ascii="Times New Roman" w:hAnsi="Times New Roman" w:cs="Times New Roman"/>
          <w:sz w:val="28"/>
          <w:szCs w:val="28"/>
        </w:rPr>
        <w:t>.1. настоящего Положения, осуществляется путем отводов и самоотводов членов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составе Комиссии лиц, указанных в пункте 1.8.1. настоящего Положения, председатель Комиссии обязан принять решение об отводе таких лиц на время проведения конкретной закупки. Решение об отводе члена Комиссии оформляется в письменном виде и должно содержать сведения о фактах, являющихся основанием для отвода. В случае принятия решения, а также в случае самоотвода член Комиссии, в отношении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принято решение об отводе или который заявил о самоотводе, такой член Комиссии не вправе присутствовать на заседаниях Комиссии по закупке.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временной замены члена Комиссии в связи с отсутствием кворума, предусмотренного пунктом 2.1. настоящего Положения, решение о временной замене члена комиссии оформляется приказом руководителя </w:t>
      </w:r>
      <w:r w:rsidR="00765388">
        <w:rPr>
          <w:rFonts w:ascii="Times New Roman" w:hAnsi="Times New Roman" w:cs="Times New Roman"/>
          <w:sz w:val="28"/>
          <w:szCs w:val="28"/>
        </w:rPr>
        <w:t>о</w:t>
      </w:r>
      <w:r w:rsidR="00B0470C">
        <w:rPr>
          <w:rFonts w:ascii="Times New Roman" w:hAnsi="Times New Roman" w:cs="Times New Roman"/>
          <w:sz w:val="28"/>
          <w:szCs w:val="28"/>
        </w:rPr>
        <w:t xml:space="preserve">бластного автономного </w:t>
      </w:r>
      <w:r w:rsidR="00765388" w:rsidRPr="00160520">
        <w:rPr>
          <w:rFonts w:ascii="Times New Roman" w:hAnsi="Times New Roman" w:cs="Times New Roman"/>
          <w:sz w:val="28"/>
          <w:szCs w:val="28"/>
        </w:rPr>
        <w:t xml:space="preserve">учреждения социального обслуживания «Хвойнинский комплексный центр социального обслуживания населения» </w:t>
      </w:r>
      <w:r>
        <w:rPr>
          <w:rFonts w:ascii="Times New Roman" w:hAnsi="Times New Roman" w:cs="Times New Roman"/>
          <w:sz w:val="28"/>
          <w:szCs w:val="28"/>
        </w:rPr>
        <w:t>с занесением соответствующих сведений в протокол заседания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деятельностью Комиссии осуществляет председатель Комиссии.</w:t>
      </w:r>
    </w:p>
    <w:p w:rsidR="00AE2A46" w:rsidRDefault="00F62660" w:rsidP="001605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Функции комиссии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Делегирование членами Комиссии своих полномочий иным лицам не допускается.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функциями Комиссии являются: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вскрытие конвертов (в том числе заявок, поданных в  форме электронных документов на электронной торговой площадке), рассмотрение, оценка и сопоставление заявок на участие в конкурсе, аукционе, заявок на участие в запросе предложений, заявок на участие в запросе котировок цен, при необходимости закупки у единственного поставщика (подрядчика, исполнителя) и других процедур закупок, предусмотренных Положением о закупке товаров, работ и услуг для нужд </w:t>
      </w:r>
      <w:r w:rsidR="00765388">
        <w:rPr>
          <w:rFonts w:ascii="Times New Roman" w:hAnsi="Times New Roman" w:cs="Times New Roman"/>
          <w:sz w:val="28"/>
          <w:szCs w:val="28"/>
        </w:rPr>
        <w:t>о</w:t>
      </w:r>
      <w:r w:rsidR="00765388" w:rsidRPr="00160520">
        <w:rPr>
          <w:rFonts w:ascii="Times New Roman" w:hAnsi="Times New Roman" w:cs="Times New Roman"/>
          <w:sz w:val="28"/>
          <w:szCs w:val="28"/>
        </w:rPr>
        <w:t>бластного автономного  учреждения социального обслуживания «Хвойнинский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заявок от участников на соответствие требованиям по извещению и документации о закупке;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допуске либо отклонении заявок участников закупок, не соответствующих установленным требованиям;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победителя закупок;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протоколов по результатам проведенных закупок;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Члены Комиссии имеют право: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со всеми представленными на рассмотрение Комиссии документами и материалами;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на заседании Комиссии и проверять правильность протоколов, в том числе правильность отражения в протоколе содержания выступлений.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Члены комиссии обязаны: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присутствовать на заседаниях Комиссии;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законные права и интересы участников процедуры закупки;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конфиденциальность информации, содержащейся в заявках участников и иных документах, в соответствии с действующим законодательством Российской Федерации.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Комиссию возглавляет председатель Комиссии. Председатель Комиссии несет ответственность за организацию работы Комиссии. В период отсутствия председателя Комиссии его обязанности исполняет заместитель председателя закупочной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Председатель на заседании Комиссии осуществляет: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руководство работой Комиссии;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время проведения заседания Комиссии;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объявляет заседание Комиссии правомочным или выносит решение о его переносе из-за отсутствия необходимого количества членов Комиссии;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открывает и ведет заседание комиссии, объявляет перерывы;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оглашает повестку дня;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объявляет состав комиссии;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рассмотрения обсуждаемых вопросов;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слово для выступления;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 на голосование предложения членов комиссии и проекты принимаемых решений;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 итоги голосования и оглашает принятые формулировки;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 выносит на обсуждение комиссии вопрос о привлечении к работе эксперта;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протоколы, составляемые в ходе заседаний;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действия в соответствии с законодательством Российской Федерации и настоящим Положением.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исполняет обязанности Председателя Комиссии в его отсутствие;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заседание закупочной комиссии вместе с остальными членами закупочной комиссии;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голосует за принятие решений, предусмотренных пунктом 2.2. настоящего Положения;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Секретарь Комиссии, не имея права голоса на заседаниях Комиссии</w:t>
      </w:r>
      <w:r w:rsidR="007653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при этом: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документации о закупке заинтересованным лицам, разъяснение положений такой документации;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делопроизводство Комиссии;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уведомление членов Комиссии о месте, дате и времени проведения заседания Комиссии и предполагаемой повестке дня;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Председателю Комиссии при ведении им и остальными членами Комиссии протокола заседания Комиссии при проведении закупок, подписание его членами Комиссии;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о закупке в Единой информационной системе в сфере закупок товаров, работ, услуг для обеспечения государственных и муниципальных нужд (http://zakupki.gov.ru), а также на сайте электронной торговой площадки, в случае если закупка проводится в электронной форме;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хранение документов Комиссии;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отчетности о проведенных закупках;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наряду с членами Комиссии подписывает протоколы заседаний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Член Комиссии имеет право: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в повестку заседания Комиссии;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голосовать за принятие решений, предусмотренных пунктом 2.2. настоящего Положения;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 излагать свое особое мнение, которое прилагается к протоколу заседания Комиссии с обязательным указанием о нем в тексте протокола;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со всеми представленными на рассмотрение документами и сведениями;</w:t>
      </w:r>
    </w:p>
    <w:p w:rsidR="00AE2A46" w:rsidRDefault="00F62660" w:rsidP="0016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правильность содержания протоколов, формируемых в ходе закупки;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случае одновременного отсутствия председателя Комиссии и заместителя председателя Комиссии полномочия председателя Комиссии осуществляет председательствующий, который выбирается каждый раз членами Комиссии из числа присутствующих на заседании членов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Комиссия принимает решение, опираясь на данные, представленные в заявках участников, а также исходя из информации, полученной в результате переговоров с участниками закупок, посещений объектов и прочего, учитывая мнение привлеченных экспертов в случае их привлечения.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Решение комиссии принимается простым большинством голосов присутствующих на заседании членов комиссии при наличии кворума, установленного п. 2.1. настоящего Положения. В случае равенства голосов председатель комиссии имеет право решающего голоса. 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Решение закупочной комиссии оформляется протоколом, который подписывается всеми присутствующими на заседании членами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В своей деятельности Комиссия руководствуется следующими принципами: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информационная открытость закупки;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равноправие, справедливость, отсутствие дискриминации и необоснованных ограничений конкуренции по отношению к участникам закупки;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целевое и экономически эффективное расходование денежных средств на приобретение товаров, работ, услуг (с учетом при необходимости стоимости жизненного цикла закупаемой продукции) и реализация мер, направленных на сокращение издержек заказчика;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отсутствие ограничения допуска к участию в закупке путем установления неизмеряемых требований к участникам закупки.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Членам Комиссии, а также лицам, привлекаемым к работе Комиссии, запрещается: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осуществлять действия, направленные на создание преимуществ одному или нескольким участникам закупки;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предоставлять посторонним лицам информацию, которая стала им известна в процессе организации и проведения процедур закупок, если эта информация составляет коммерческую или иную охраняемую законом тайну;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иметь с участниками процедур закупок связи, иные, нежели чем возникающие в процессе обычной хозяйственной деятельности (например, быть аффилированным лицом с участником закупки), о которых он не заявил Комиссии;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проводить не предусмотренные закупочной документацией переговоры с участниками процедур закупок.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деятельность Комиссии основывается на принципах коллегиальности, свободы обсуждения рассматриваемых вопросов, открытости, ответственности за принимаемые решения.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руководители и работники структурных </w:t>
      </w:r>
      <w:r w:rsidR="00B0470C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>
        <w:rPr>
          <w:rFonts w:ascii="Times New Roman" w:hAnsi="Times New Roman" w:cs="Times New Roman"/>
          <w:sz w:val="28"/>
          <w:szCs w:val="28"/>
        </w:rPr>
        <w:t>, участвующие в процедурах закупки в соответствии с настоящим Положением, несут персональную уголовную, административную и дисциплинарную ответственность за несоблюдение установленных в нем требований.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решения Комиссии обязательны для исполнения руководителями структурных подразделений </w:t>
      </w:r>
      <w:r w:rsidR="00B0470C">
        <w:rPr>
          <w:rFonts w:ascii="Times New Roman" w:hAnsi="Times New Roman" w:cs="Times New Roman"/>
          <w:sz w:val="28"/>
          <w:szCs w:val="28"/>
        </w:rPr>
        <w:t>о</w:t>
      </w:r>
      <w:r w:rsidR="00B0470C" w:rsidRPr="00160520">
        <w:rPr>
          <w:rFonts w:ascii="Times New Roman" w:hAnsi="Times New Roman" w:cs="Times New Roman"/>
          <w:sz w:val="28"/>
          <w:szCs w:val="28"/>
        </w:rPr>
        <w:t>бластного автономного  учреждения социального обслуживания «Хвойнинский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 в части, касающейся их направления деятельности.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ходе проведения закупочных процедур к участию могут быть привлечены в качестве экспертов (консультантов) как работники учреждения, так и сторонние лица без права голоса при подведении итогов закупки.</w:t>
      </w:r>
    </w:p>
    <w:p w:rsidR="00AE2A46" w:rsidRDefault="00AE2A46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A46" w:rsidRDefault="00F62660" w:rsidP="001605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работы Комиссии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Повестка дня очередного заседания Комиссии формируется ее ответственным секретарем в протоколе заседания Комиссии, на основании поручения Председателя Комиссии и предложений членов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Ответственный секретарь Комиссии, используя оперативную связь (телефон, электронная почта и прочее), информирует ее членов о предстоящем заседании, в срок не менее одного рабочего дня до даты предстоящего заседания;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зависимости от сложности проводимых процедур закупок на заседания Комиссии без права голоса могут приглашаться: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Работники </w:t>
      </w:r>
      <w:r w:rsidR="00B0470C">
        <w:rPr>
          <w:rFonts w:ascii="Times New Roman" w:hAnsi="Times New Roman" w:cs="Times New Roman"/>
          <w:sz w:val="28"/>
          <w:szCs w:val="28"/>
        </w:rPr>
        <w:t>о</w:t>
      </w:r>
      <w:r w:rsidR="00B0470C" w:rsidRPr="00160520">
        <w:rPr>
          <w:rFonts w:ascii="Times New Roman" w:hAnsi="Times New Roman" w:cs="Times New Roman"/>
          <w:sz w:val="28"/>
          <w:szCs w:val="28"/>
        </w:rPr>
        <w:t>бластного автономного  учреждения социального обслуживания «Хвойнинский комплексный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, компетентные по предмету закупки;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Независимые эксперты.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Работа Комиссии осуществляется на ее заседаниях.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Члены Комиссии присутствуют на ее заседаниях и участвуют в работе лично, передача своих прав другим лицам не допускается.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Комиссия рассматривает вопросы повестки дня заседания на основании представленных материалов, а также путем заслушивания докладчиков и приглашенных лиц. По результатам обсуждения на голосование членов Комиссии выносится решение, которое принимается простым большинством голосов членов Комиссии, присутствующих на заседании. Члены Комиссии не вправе воздержаться или отказаться от </w:t>
      </w:r>
      <w:r>
        <w:rPr>
          <w:rFonts w:ascii="Times New Roman" w:hAnsi="Times New Roman" w:cs="Times New Roman"/>
          <w:sz w:val="28"/>
          <w:szCs w:val="28"/>
        </w:rPr>
        <w:lastRenderedPageBreak/>
        <w:t>голосования. При равенстве голосов голос Председателя Комиссии является решающим. Все решения Комиссии принимаются открытым голосованием.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 Голосование осуществляется по каждому вопросу отдельно либо по совокупности вопросов в случаях, когда по результатам их рассмотрения должно быть принято одно общее решение.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Каждый член Комиссии имеет один голос и может голосовать по рассматриваемому вопросу одним из следующих способов: «за», «против». Присутствующие на заседании члены Комиссии не вправе уклоняться от голосования.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Подсчет голосов производится Председателем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Комиссия принимает решение по итогам голосования и передает результаты ответственному секретарю для составления протокола заседания Комиссии. Протокол фиксирует решения комиссии по результатам процедуры.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протоколе отражаются следующие сведения:</w:t>
      </w:r>
    </w:p>
    <w:p w:rsidR="00AE2A46" w:rsidRDefault="00F62660" w:rsidP="00160520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реквизиты, количество поданных заявок и дата их поступления;</w:t>
      </w:r>
    </w:p>
    <w:p w:rsidR="00AE2A46" w:rsidRDefault="00F62660" w:rsidP="00160520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поданных заявок;</w:t>
      </w:r>
    </w:p>
    <w:p w:rsidR="00AE2A46" w:rsidRDefault="00F62660" w:rsidP="00160520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по каждой заявке;</w:t>
      </w:r>
    </w:p>
    <w:p w:rsidR="00AE2A46" w:rsidRDefault="00F62660" w:rsidP="00160520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причины признания закупки несостоявшейся;</w:t>
      </w:r>
    </w:p>
    <w:p w:rsidR="00AE2A46" w:rsidRDefault="00F62660" w:rsidP="00160520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победителе закупки;</w:t>
      </w:r>
    </w:p>
    <w:p w:rsidR="00AE2A46" w:rsidRDefault="00F62660" w:rsidP="00160520">
      <w:pPr>
        <w:pStyle w:val="af9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прочая информация, в том числе предусмотренная Федеральным законом №223-ФЗ.</w:t>
      </w:r>
    </w:p>
    <w:p w:rsidR="00AE2A46" w:rsidRDefault="00F62660" w:rsidP="001605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Размещение информации о закупке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Протоколы, составляемые в ходе закупки, размещаются заказчиком в единой информационной системе, на официальном сайте, за исключением случаев, предусмотренных Федеральным законом №223-ФЗ, не позднее чем через три дня со дня подписания таких протоколов.</w:t>
      </w:r>
    </w:p>
    <w:p w:rsidR="00AE2A46" w:rsidRDefault="00AE2A46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A46" w:rsidRDefault="00F62660" w:rsidP="001605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членов Комиссии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Члены Комиссии, виновные в нарушении Закона № 223-ФЗ, иных нормативных правовых актов Российской Федерации, Положения о закупке и настоящего Положения, несут ответственность в соответствии с трудовым, гражданским, административным и уголовным законодательством Российской Федерации.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Члены Комиссии не вправе распространять сведения, составляющие государственную и коммерческую тайну, иную охраняемую информацию, ставшую известной им в ходе осуществления деятельности Комиссии.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Членами комиссии по осуществлению закупок не могут быть: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>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физические лица в случаях, определенных положением о закупке.</w:t>
      </w:r>
    </w:p>
    <w:p w:rsidR="00AE2A46" w:rsidRDefault="00F62660" w:rsidP="00160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7.2 статьи 3 Федерального закона № 223-ФЗ. В случае выявления в составе комиссии по осуществлению закупок физических лиц, указанных в части 7.2 статьи 3 Федерального закона № 223-ФЗ,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части 7.2 статьи 3 Федерального закона № 223-ФЗ.</w:t>
      </w:r>
    </w:p>
    <w:sectPr w:rsidR="00AE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81" w:rsidRDefault="00423581">
      <w:pPr>
        <w:spacing w:after="0" w:line="240" w:lineRule="auto"/>
      </w:pPr>
      <w:r>
        <w:separator/>
      </w:r>
    </w:p>
  </w:endnote>
  <w:endnote w:type="continuationSeparator" w:id="0">
    <w:p w:rsidR="00423581" w:rsidRDefault="0042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81" w:rsidRDefault="00423581">
      <w:pPr>
        <w:spacing w:after="0" w:line="240" w:lineRule="auto"/>
      </w:pPr>
      <w:r>
        <w:separator/>
      </w:r>
    </w:p>
  </w:footnote>
  <w:footnote w:type="continuationSeparator" w:id="0">
    <w:p w:rsidR="00423581" w:rsidRDefault="0042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70533"/>
    <w:multiLevelType w:val="hybridMultilevel"/>
    <w:tmpl w:val="59AA4032"/>
    <w:lvl w:ilvl="0" w:tplc="1340F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0B6E118">
      <w:start w:val="1"/>
      <w:numFmt w:val="lowerLetter"/>
      <w:lvlText w:val="%2."/>
      <w:lvlJc w:val="left"/>
      <w:pPr>
        <w:ind w:left="1788" w:hanging="360"/>
      </w:pPr>
    </w:lvl>
    <w:lvl w:ilvl="2" w:tplc="EA0A20BA">
      <w:start w:val="1"/>
      <w:numFmt w:val="lowerRoman"/>
      <w:lvlText w:val="%3."/>
      <w:lvlJc w:val="right"/>
      <w:pPr>
        <w:ind w:left="2508" w:hanging="180"/>
      </w:pPr>
    </w:lvl>
    <w:lvl w:ilvl="3" w:tplc="E56ADA72">
      <w:start w:val="1"/>
      <w:numFmt w:val="decimal"/>
      <w:lvlText w:val="%4."/>
      <w:lvlJc w:val="left"/>
      <w:pPr>
        <w:ind w:left="3228" w:hanging="360"/>
      </w:pPr>
    </w:lvl>
    <w:lvl w:ilvl="4" w:tplc="E10887A2">
      <w:start w:val="1"/>
      <w:numFmt w:val="lowerLetter"/>
      <w:lvlText w:val="%5."/>
      <w:lvlJc w:val="left"/>
      <w:pPr>
        <w:ind w:left="3948" w:hanging="360"/>
      </w:pPr>
    </w:lvl>
    <w:lvl w:ilvl="5" w:tplc="BCC8BED2">
      <w:start w:val="1"/>
      <w:numFmt w:val="lowerRoman"/>
      <w:lvlText w:val="%6."/>
      <w:lvlJc w:val="right"/>
      <w:pPr>
        <w:ind w:left="4668" w:hanging="180"/>
      </w:pPr>
    </w:lvl>
    <w:lvl w:ilvl="6" w:tplc="F9889774">
      <w:start w:val="1"/>
      <w:numFmt w:val="decimal"/>
      <w:lvlText w:val="%7."/>
      <w:lvlJc w:val="left"/>
      <w:pPr>
        <w:ind w:left="5388" w:hanging="360"/>
      </w:pPr>
    </w:lvl>
    <w:lvl w:ilvl="7" w:tplc="CDA8329C">
      <w:start w:val="1"/>
      <w:numFmt w:val="lowerLetter"/>
      <w:lvlText w:val="%8."/>
      <w:lvlJc w:val="left"/>
      <w:pPr>
        <w:ind w:left="6108" w:hanging="360"/>
      </w:pPr>
    </w:lvl>
    <w:lvl w:ilvl="8" w:tplc="D1EE320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0409FA"/>
    <w:multiLevelType w:val="hybridMultilevel"/>
    <w:tmpl w:val="D12ACA14"/>
    <w:lvl w:ilvl="0" w:tplc="01C2B1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A183138">
      <w:start w:val="1"/>
      <w:numFmt w:val="lowerLetter"/>
      <w:lvlText w:val="%2."/>
      <w:lvlJc w:val="left"/>
      <w:pPr>
        <w:ind w:left="1788" w:hanging="360"/>
      </w:pPr>
    </w:lvl>
    <w:lvl w:ilvl="2" w:tplc="AE5ECAD6">
      <w:start w:val="1"/>
      <w:numFmt w:val="lowerRoman"/>
      <w:lvlText w:val="%3."/>
      <w:lvlJc w:val="right"/>
      <w:pPr>
        <w:ind w:left="2508" w:hanging="180"/>
      </w:pPr>
    </w:lvl>
    <w:lvl w:ilvl="3" w:tplc="14D2211A">
      <w:start w:val="1"/>
      <w:numFmt w:val="decimal"/>
      <w:lvlText w:val="%4."/>
      <w:lvlJc w:val="left"/>
      <w:pPr>
        <w:ind w:left="3228" w:hanging="360"/>
      </w:pPr>
    </w:lvl>
    <w:lvl w:ilvl="4" w:tplc="2C5AED6A">
      <w:start w:val="1"/>
      <w:numFmt w:val="lowerLetter"/>
      <w:lvlText w:val="%5."/>
      <w:lvlJc w:val="left"/>
      <w:pPr>
        <w:ind w:left="3948" w:hanging="360"/>
      </w:pPr>
    </w:lvl>
    <w:lvl w:ilvl="5" w:tplc="95CE6660">
      <w:start w:val="1"/>
      <w:numFmt w:val="lowerRoman"/>
      <w:lvlText w:val="%6."/>
      <w:lvlJc w:val="right"/>
      <w:pPr>
        <w:ind w:left="4668" w:hanging="180"/>
      </w:pPr>
    </w:lvl>
    <w:lvl w:ilvl="6" w:tplc="EAC07DC0">
      <w:start w:val="1"/>
      <w:numFmt w:val="decimal"/>
      <w:lvlText w:val="%7."/>
      <w:lvlJc w:val="left"/>
      <w:pPr>
        <w:ind w:left="5388" w:hanging="360"/>
      </w:pPr>
    </w:lvl>
    <w:lvl w:ilvl="7" w:tplc="B95696B4">
      <w:start w:val="1"/>
      <w:numFmt w:val="lowerLetter"/>
      <w:lvlText w:val="%8."/>
      <w:lvlJc w:val="left"/>
      <w:pPr>
        <w:ind w:left="6108" w:hanging="360"/>
      </w:pPr>
    </w:lvl>
    <w:lvl w:ilvl="8" w:tplc="FFB4301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46"/>
    <w:rsid w:val="00017C1B"/>
    <w:rsid w:val="00124378"/>
    <w:rsid w:val="00160520"/>
    <w:rsid w:val="002B4537"/>
    <w:rsid w:val="00423581"/>
    <w:rsid w:val="00425D29"/>
    <w:rsid w:val="007228C1"/>
    <w:rsid w:val="00763BEF"/>
    <w:rsid w:val="00765388"/>
    <w:rsid w:val="00825E2A"/>
    <w:rsid w:val="008837E5"/>
    <w:rsid w:val="00AD49D8"/>
    <w:rsid w:val="00AE2A46"/>
    <w:rsid w:val="00B0470C"/>
    <w:rsid w:val="00B724DA"/>
    <w:rsid w:val="00D60472"/>
    <w:rsid w:val="00F62660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B90AD-433F-4216-9915-BD465DBF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42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2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MFCRB</Company>
  <LinksUpToDate>false</LinksUpToDate>
  <CharactersWithSpaces>19029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Райкова Юлия Арсентьевна</dc:creator>
  <cp:keywords/>
  <dc:description/>
  <cp:lastModifiedBy>user</cp:lastModifiedBy>
  <cp:revision>21</cp:revision>
  <cp:lastPrinted>2023-12-11T09:36:00Z</cp:lastPrinted>
  <dcterms:created xsi:type="dcterms:W3CDTF">2021-07-23T06:06:00Z</dcterms:created>
  <dcterms:modified xsi:type="dcterms:W3CDTF">2023-12-11T09:52:00Z</dcterms:modified>
</cp:coreProperties>
</file>